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25" w:rsidRPr="009A6625" w:rsidRDefault="009A6625" w:rsidP="009A6625">
      <w:pPr>
        <w:spacing w:before="100" w:beforeAutospacing="1" w:after="100" w:afterAutospacing="1" w:line="240" w:lineRule="auto"/>
        <w:outlineLvl w:val="1"/>
        <w:rPr>
          <w:rFonts w:ascii="Times New Roman" w:eastAsia="Times New Roman" w:hAnsi="Times New Roman" w:cs="Times New Roman"/>
          <w:b/>
          <w:bCs/>
          <w:sz w:val="36"/>
          <w:szCs w:val="36"/>
        </w:rPr>
      </w:pPr>
      <w:r w:rsidRPr="009A6625">
        <w:rPr>
          <w:b/>
          <w:sz w:val="36"/>
          <w:szCs w:val="36"/>
          <w:lang w:val="es"/>
        </w:rPr>
        <w:t>Información de licencia de matrimonio</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color w:val="FF0000"/>
          <w:sz w:val="24"/>
          <w:szCs w:val="24"/>
          <w:lang w:val="es"/>
        </w:rPr>
        <w:t>A partir del 1 de enero de 2021, las solicitudes de licencia de matrimonio serán solo con cita previa. Llámenos al (970) 641-2038 para hacer una cita.</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color w:val="FF0000"/>
          <w:sz w:val="24"/>
          <w:szCs w:val="24"/>
          <w:lang w:val="es"/>
        </w:rPr>
        <w:t>Los residentes fuera del condado estarán completando sus documentos en la acera.</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Las licencias de matrimonio se realizan en el Centro de Gobierno de Blackstock. Las oficinas están cerradas los días festivos legales.</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La licencia es válida en el momento de la recepción, y debe utilizarse dentro de los 35 días posteriores a la emisión en el estado de Colorado. La tarifa es de $30. No es necesario comprar una licencia en el condado donde se utilizó, sino que se registrará en el condado donde se emite. Una licencia emitida en otro país no es válida en Colorado.</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Requisitos de edad</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Los requisitos para los novios son los mismos:</w:t>
      </w:r>
    </w:p>
    <w:p w:rsidR="009A6625" w:rsidRPr="009A6625" w:rsidRDefault="009A6625" w:rsidP="009A66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Mayores de 18 años - no se requiere el consentimiento de los padres.</w:t>
      </w:r>
    </w:p>
    <w:p w:rsidR="009A6625" w:rsidRPr="009A6625" w:rsidRDefault="009A6625" w:rsidP="009A66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Edades 16 y 17 - se requiere el consentimiento de ambos padres o el padre que tiene la custodia legal exclusiva, tutor u orden judicial.</w:t>
      </w:r>
    </w:p>
    <w:p w:rsidR="009A6625" w:rsidRPr="009A6625" w:rsidRDefault="009A6625" w:rsidP="009A66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Edades 15 y menores - consentimiento de los padres o tutor y orden judicial requerida.  </w:t>
      </w:r>
      <w:r w:rsidRPr="009A6625">
        <w:rPr>
          <w:b/>
          <w:sz w:val="24"/>
          <w:szCs w:val="24"/>
          <w:lang w:val="es"/>
        </w:rPr>
        <w:t>SIN EXCEPCIONES</w:t>
      </w:r>
      <w:r w:rsidRPr="009A6625">
        <w:rPr>
          <w:sz w:val="24"/>
          <w:szCs w:val="24"/>
          <w:lang w:val="es"/>
        </w:rPr>
        <w:t>.</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Formas válidas de identificación</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Ambas partes deben proporcionar un documento de identidad válido.</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proofErr w:type="spellStart"/>
      <w:r w:rsidRPr="009A6625">
        <w:rPr>
          <w:b/>
          <w:sz w:val="24"/>
          <w:szCs w:val="24"/>
          <w:lang w:val="es"/>
        </w:rPr>
        <w:t>Ejemplo:</w:t>
      </w:r>
      <w:r w:rsidRPr="009A6625">
        <w:rPr>
          <w:sz w:val="24"/>
          <w:szCs w:val="24"/>
          <w:lang w:val="es"/>
        </w:rPr>
        <w:t>Pasaporte</w:t>
      </w:r>
      <w:proofErr w:type="spellEnd"/>
      <w:r w:rsidRPr="009A6625">
        <w:rPr>
          <w:sz w:val="24"/>
          <w:szCs w:val="24"/>
          <w:lang w:val="es"/>
        </w:rPr>
        <w:t>, licencia de conducir o identificación militar no ciudadanos - llame a nuestra oficina al 970-641-2038.</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Examen de sangre</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Ya no se requieren análisis de sangre para ninguna de las partes.</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Mismo sexo</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Los matrimonios entre personas del mismo sexo ahora están permitidos en el estado de Colorado.</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Matrimonios prohibidos</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lastRenderedPageBreak/>
        <w:t xml:space="preserve">Una pareja no puede casarse cuando una de las partes todavía está casada con otra persona. Los divorcios deben ser definitivos. El matrimonio entre hermano y hermana, tío y sobrina, o tía y sobrino – ya sea por la mitad o sangre entera – está </w:t>
      </w:r>
      <w:r w:rsidRPr="009A6625">
        <w:rPr>
          <w:b/>
          <w:sz w:val="24"/>
          <w:szCs w:val="24"/>
          <w:lang w:val="es"/>
        </w:rPr>
        <w:t>PROHIBIDO</w:t>
      </w:r>
      <w:r w:rsidRPr="009A6625">
        <w:rPr>
          <w:sz w:val="24"/>
          <w:szCs w:val="24"/>
          <w:lang w:val="es"/>
        </w:rPr>
        <w:t>. El matrimonio entre primos está permitido en Colorado.</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Aplicación</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Ambas partes deben completar y firmar el formulario de solicitud de matrimonio. Una pareja ya casada, que desean renovar sus votos matrimoniales, o aquellos que tienen un matrimonio de derecho común pueden obtener una licencia al afirmar que están casados entre sí. Los solicitantes de licencias de matrimonio no tienen por qué ser residentes de Colorado. Los solicitantes que se hayan divorciado necesitarán saber la fecha, el tipo de tribunal y el lugar donde tuvo lugar la disolución.</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Ceremonia</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Las parejas pueden solemnizar su propio matrimonio. Otros que pueden solemnizar un matrimonio son jueces, jueces jubilados, magistrados, funcionarios públicos autorizados para realizar matrimonios, o de acuerdo con cualquier modo de solemnización reconocido por una denominación religiosa o tribu o nación india. Aunque la pareja puede solemnizar su propio matrimonio, eso no significa que un amigo o pariente también pueda solemnizar su matrimonio. No es necesario registrar a los clérigos de fuera del estado en Colorado.</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Devolución del certificado de matrimonio</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La persona solemneiza del matrimonio deberá completar el formulario de certificado de matrimonio y remitirlo al Secretario y Registrador del Condado dentro de los 63 días posteriores a la solemneización. Los estatutos de Colorado permiten que el Secretario y Registrador del Condado no devuelva un cargo por retraso dentro de los 63 días.</w:t>
      </w:r>
    </w:p>
    <w:p w:rsidR="009A6625" w:rsidRPr="009A6625" w:rsidRDefault="009A6625" w:rsidP="009A6625">
      <w:pPr>
        <w:spacing w:before="100" w:beforeAutospacing="1" w:after="100" w:afterAutospacing="1" w:line="240" w:lineRule="auto"/>
        <w:outlineLvl w:val="2"/>
        <w:rPr>
          <w:rFonts w:ascii="Times New Roman" w:eastAsia="Times New Roman" w:hAnsi="Times New Roman" w:cs="Times New Roman"/>
          <w:b/>
          <w:bCs/>
          <w:sz w:val="27"/>
          <w:szCs w:val="27"/>
        </w:rPr>
      </w:pPr>
      <w:r w:rsidRPr="009A6625">
        <w:rPr>
          <w:b/>
          <w:sz w:val="27"/>
          <w:szCs w:val="27"/>
          <w:lang w:val="es"/>
        </w:rPr>
        <w:t>Testigo</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sz w:val="24"/>
          <w:szCs w:val="24"/>
          <w:lang w:val="es"/>
        </w:rPr>
        <w:t>No se requieren testigos en el estado de Colorado. Algunos clérigos, jueces o funcionarios públicos pueden solicitarlos.</w:t>
      </w:r>
    </w:p>
    <w:p w:rsidR="009A6625" w:rsidRPr="009A6625" w:rsidRDefault="009A6625" w:rsidP="009A6625">
      <w:pPr>
        <w:spacing w:before="100" w:beforeAutospacing="1" w:after="100" w:afterAutospacing="1" w:line="240" w:lineRule="auto"/>
        <w:rPr>
          <w:rFonts w:ascii="Times New Roman" w:eastAsia="Times New Roman" w:hAnsi="Times New Roman" w:cs="Times New Roman"/>
          <w:sz w:val="24"/>
          <w:szCs w:val="24"/>
        </w:rPr>
      </w:pPr>
      <w:r w:rsidRPr="009A6625">
        <w:rPr>
          <w:b/>
          <w:sz w:val="24"/>
          <w:szCs w:val="24"/>
          <w:lang w:val="es"/>
        </w:rPr>
        <w:t>Nota</w:t>
      </w:r>
      <w:r w:rsidRPr="009A6625">
        <w:rPr>
          <w:sz w:val="24"/>
          <w:szCs w:val="24"/>
          <w:lang w:val="es"/>
        </w:rPr>
        <w:t>: Las personas que se casan que no son ciudadanos de los EE.UU., por favor llame a nuestra oficina al 970-641-2038 para obtener información sobre la identificación.</w:t>
      </w:r>
    </w:p>
    <w:p w:rsidR="00326C2F" w:rsidRDefault="00326C2F">
      <w:bookmarkStart w:id="0" w:name="_GoBack"/>
      <w:bookmarkEnd w:id="0"/>
    </w:p>
    <w:sectPr w:rsidR="00326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F44EB"/>
    <w:multiLevelType w:val="multilevel"/>
    <w:tmpl w:val="52E4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123170"/>
    <w:multiLevelType w:val="multilevel"/>
    <w:tmpl w:val="AB1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25"/>
    <w:rsid w:val="00326C2F"/>
    <w:rsid w:val="00626048"/>
    <w:rsid w:val="00707B14"/>
    <w:rsid w:val="009A6625"/>
    <w:rsid w:val="00AA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7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7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120250">
      <w:bodyDiv w:val="1"/>
      <w:marLeft w:val="0"/>
      <w:marRight w:val="0"/>
      <w:marTop w:val="0"/>
      <w:marBottom w:val="0"/>
      <w:divBdr>
        <w:top w:val="none" w:sz="0" w:space="0" w:color="auto"/>
        <w:left w:val="none" w:sz="0" w:space="0" w:color="auto"/>
        <w:bottom w:val="none" w:sz="0" w:space="0" w:color="auto"/>
        <w:right w:val="none" w:sz="0" w:space="0" w:color="auto"/>
      </w:divBdr>
      <w:divsChild>
        <w:div w:id="1457291101">
          <w:marLeft w:val="0"/>
          <w:marRight w:val="0"/>
          <w:marTop w:val="0"/>
          <w:marBottom w:val="0"/>
          <w:divBdr>
            <w:top w:val="none" w:sz="0" w:space="0" w:color="auto"/>
            <w:left w:val="none" w:sz="0" w:space="0" w:color="auto"/>
            <w:bottom w:val="none" w:sz="0" w:space="0" w:color="auto"/>
            <w:right w:val="none" w:sz="0" w:space="0" w:color="auto"/>
          </w:divBdr>
          <w:divsChild>
            <w:div w:id="1122186840">
              <w:marLeft w:val="0"/>
              <w:marRight w:val="0"/>
              <w:marTop w:val="0"/>
              <w:marBottom w:val="0"/>
              <w:divBdr>
                <w:top w:val="none" w:sz="0" w:space="0" w:color="auto"/>
                <w:left w:val="none" w:sz="0" w:space="0" w:color="auto"/>
                <w:bottom w:val="none" w:sz="0" w:space="0" w:color="auto"/>
                <w:right w:val="none" w:sz="0" w:space="0" w:color="auto"/>
              </w:divBdr>
              <w:divsChild>
                <w:div w:id="1827084094">
                  <w:marLeft w:val="0"/>
                  <w:marRight w:val="0"/>
                  <w:marTop w:val="0"/>
                  <w:marBottom w:val="0"/>
                  <w:divBdr>
                    <w:top w:val="none" w:sz="0" w:space="0" w:color="auto"/>
                    <w:left w:val="none" w:sz="0" w:space="0" w:color="auto"/>
                    <w:bottom w:val="none" w:sz="0" w:space="0" w:color="auto"/>
                    <w:right w:val="none" w:sz="0" w:space="0" w:color="auto"/>
                  </w:divBdr>
                  <w:divsChild>
                    <w:div w:id="1037511679">
                      <w:marLeft w:val="0"/>
                      <w:marRight w:val="0"/>
                      <w:marTop w:val="0"/>
                      <w:marBottom w:val="0"/>
                      <w:divBdr>
                        <w:top w:val="none" w:sz="0" w:space="0" w:color="auto"/>
                        <w:left w:val="none" w:sz="0" w:space="0" w:color="auto"/>
                        <w:bottom w:val="none" w:sz="0" w:space="0" w:color="auto"/>
                        <w:right w:val="none" w:sz="0" w:space="0" w:color="auto"/>
                      </w:divBdr>
                      <w:divsChild>
                        <w:div w:id="1907105872">
                          <w:marLeft w:val="0"/>
                          <w:marRight w:val="0"/>
                          <w:marTop w:val="0"/>
                          <w:marBottom w:val="0"/>
                          <w:divBdr>
                            <w:top w:val="none" w:sz="0" w:space="0" w:color="auto"/>
                            <w:left w:val="none" w:sz="0" w:space="0" w:color="auto"/>
                            <w:bottom w:val="none" w:sz="0" w:space="0" w:color="auto"/>
                            <w:right w:val="none" w:sz="0" w:space="0" w:color="auto"/>
                          </w:divBdr>
                          <w:divsChild>
                            <w:div w:id="1318073914">
                              <w:marLeft w:val="0"/>
                              <w:marRight w:val="0"/>
                              <w:marTop w:val="0"/>
                              <w:marBottom w:val="0"/>
                              <w:divBdr>
                                <w:top w:val="none" w:sz="0" w:space="0" w:color="auto"/>
                                <w:left w:val="none" w:sz="0" w:space="0" w:color="auto"/>
                                <w:bottom w:val="none" w:sz="0" w:space="0" w:color="auto"/>
                                <w:right w:val="none" w:sz="0" w:space="0" w:color="auto"/>
                              </w:divBdr>
                              <w:divsChild>
                                <w:div w:id="1076434797">
                                  <w:marLeft w:val="0"/>
                                  <w:marRight w:val="0"/>
                                  <w:marTop w:val="0"/>
                                  <w:marBottom w:val="0"/>
                                  <w:divBdr>
                                    <w:top w:val="none" w:sz="0" w:space="0" w:color="auto"/>
                                    <w:left w:val="none" w:sz="0" w:space="0" w:color="auto"/>
                                    <w:bottom w:val="none" w:sz="0" w:space="0" w:color="auto"/>
                                    <w:right w:val="none" w:sz="0" w:space="0" w:color="auto"/>
                                  </w:divBdr>
                                  <w:divsChild>
                                    <w:div w:id="1499805505">
                                      <w:marLeft w:val="0"/>
                                      <w:marRight w:val="0"/>
                                      <w:marTop w:val="0"/>
                                      <w:marBottom w:val="0"/>
                                      <w:divBdr>
                                        <w:top w:val="none" w:sz="0" w:space="0" w:color="auto"/>
                                        <w:left w:val="none" w:sz="0" w:space="0" w:color="auto"/>
                                        <w:bottom w:val="none" w:sz="0" w:space="0" w:color="auto"/>
                                        <w:right w:val="none" w:sz="0" w:space="0" w:color="auto"/>
                                      </w:divBdr>
                                      <w:divsChild>
                                        <w:div w:id="1052995067">
                                          <w:marLeft w:val="0"/>
                                          <w:marRight w:val="0"/>
                                          <w:marTop w:val="0"/>
                                          <w:marBottom w:val="0"/>
                                          <w:divBdr>
                                            <w:top w:val="none" w:sz="0" w:space="0" w:color="auto"/>
                                            <w:left w:val="none" w:sz="0" w:space="0" w:color="auto"/>
                                            <w:bottom w:val="none" w:sz="0" w:space="0" w:color="auto"/>
                                            <w:right w:val="none" w:sz="0" w:space="0" w:color="auto"/>
                                          </w:divBdr>
                                          <w:divsChild>
                                            <w:div w:id="1674524083">
                                              <w:marLeft w:val="0"/>
                                              <w:marRight w:val="0"/>
                                              <w:marTop w:val="0"/>
                                              <w:marBottom w:val="0"/>
                                              <w:divBdr>
                                                <w:top w:val="none" w:sz="0" w:space="0" w:color="auto"/>
                                                <w:left w:val="none" w:sz="0" w:space="0" w:color="auto"/>
                                                <w:bottom w:val="none" w:sz="0" w:space="0" w:color="auto"/>
                                                <w:right w:val="none" w:sz="0" w:space="0" w:color="auto"/>
                                              </w:divBdr>
                                              <w:divsChild>
                                                <w:div w:id="17394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996062">
          <w:marLeft w:val="0"/>
          <w:marRight w:val="0"/>
          <w:marTop w:val="0"/>
          <w:marBottom w:val="0"/>
          <w:divBdr>
            <w:top w:val="none" w:sz="0" w:space="0" w:color="auto"/>
            <w:left w:val="none" w:sz="0" w:space="0" w:color="auto"/>
            <w:bottom w:val="none" w:sz="0" w:space="0" w:color="auto"/>
            <w:right w:val="none" w:sz="0" w:space="0" w:color="auto"/>
          </w:divBdr>
          <w:divsChild>
            <w:div w:id="1822306571">
              <w:marLeft w:val="0"/>
              <w:marRight w:val="0"/>
              <w:marTop w:val="0"/>
              <w:marBottom w:val="0"/>
              <w:divBdr>
                <w:top w:val="none" w:sz="0" w:space="0" w:color="auto"/>
                <w:left w:val="none" w:sz="0" w:space="0" w:color="auto"/>
                <w:bottom w:val="none" w:sz="0" w:space="0" w:color="auto"/>
                <w:right w:val="none" w:sz="0" w:space="0" w:color="auto"/>
              </w:divBdr>
            </w:div>
            <w:div w:id="202712538">
              <w:marLeft w:val="0"/>
              <w:marRight w:val="0"/>
              <w:marTop w:val="0"/>
              <w:marBottom w:val="0"/>
              <w:divBdr>
                <w:top w:val="none" w:sz="0" w:space="0" w:color="auto"/>
                <w:left w:val="none" w:sz="0" w:space="0" w:color="auto"/>
                <w:bottom w:val="none" w:sz="0" w:space="0" w:color="auto"/>
                <w:right w:val="none" w:sz="0" w:space="0" w:color="auto"/>
              </w:divBdr>
            </w:div>
            <w:div w:id="5252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Gunnison County</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M. Williams</dc:creator>
  <cp:keywords/>
  <dc:description/>
  <cp:lastModifiedBy>Whitney, Alexander</cp:lastModifiedBy>
  <cp:revision>2</cp:revision>
  <dcterms:created xsi:type="dcterms:W3CDTF">2021-02-17T15:07:00Z</dcterms:created>
  <dcterms:modified xsi:type="dcterms:W3CDTF">2021-02-17T15:24:00Z</dcterms:modified>
</cp:coreProperties>
</file>